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right="-900"/>
        <w:jc w:val="cente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Sociology 315 Research Paper Feedback Sheet</w:t>
      </w:r>
    </w:p>
    <w:p w:rsidR="00000000" w:rsidDel="00000000" w:rsidP="00000000" w:rsidRDefault="00000000" w:rsidRPr="00000000" w14:paraId="00000004">
      <w:pPr>
        <w:ind w:right="-900"/>
        <w:jc w:val="cente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Fall 2019</w:t>
      </w:r>
    </w:p>
    <w:p w:rsidR="00000000" w:rsidDel="00000000" w:rsidP="00000000" w:rsidRDefault="00000000" w:rsidRPr="00000000" w14:paraId="0000000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18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PAPER REQUIREMENTS:</w:t>
      </w:r>
      <w:r w:rsidDel="00000000" w:rsidR="00000000" w:rsidRPr="00000000">
        <w:rPr>
          <w:rFonts w:ascii="Calibri" w:cs="Calibri" w:eastAsia="Calibri" w:hAnsi="Calibri"/>
          <w:sz w:val="22"/>
          <w:szCs w:val="22"/>
          <w:rtl w:val="0"/>
        </w:rPr>
        <w:t xml:space="preserve"> The requirements for your sociology 315 paper are articulated in detail in a document on Canvas (Research Paper Guidelines). This rubric separates the required sections for review. Your Peer Review is also evaluated here.</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acceptable rough draft and participation in peer review.</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c>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and Variable Summary.</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paper title?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the variables to be used in the analysis summarized under the title?</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rPr>
          <w:trHeight w:val="782" w:hRule="atLeast"/>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paper start with a brief introduction, and (quickly) address the “who cares?” question? That is, does it tell the reader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should be concerned about the topic that is being examined and provide references to support these statements?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this section concluded by explaining what your study will examine/do/add to the literature?</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r>
    </w:tbl>
    <w:p w:rsidR="00000000" w:rsidDel="00000000" w:rsidP="00000000" w:rsidRDefault="00000000" w:rsidRPr="00000000" w14:paraId="00000027">
      <w:pPr>
        <w:ind w:right="-18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Literature Review</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the literature review material ordered in a way that was logical, clear, and easy to follow? Remember that we want the literature review to:</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quickly and briefly (as covered in the introduction) introduce the dependent variable and tell readers why it is important to study it.</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the dependent variable to the independent variable, discussing the appropriate theory and literature.</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in the control variable and discuss the appropriate theory and literature.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there enough appropriate references cited in the paper so that you were convinced the author had a good grasp on the relevant literature (minimum of 10 academic sources)?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literature review conclude with conceptual hypotheses?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rPr>
          <w:trHeight w:val="251" w:hRule="atLeast"/>
        </w:trPr>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r>
    </w:tbl>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and Methods Section</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methods section describe the dataset that is being used, including information on the nature of subject under study, where the sample was drawn from, the response rate of the survey, and the number of subjects?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section describe the specific measures that will be used in the study and where appropriate, provide a critique of the limitations of the measures?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section conclude with empirical hypotheses?</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c>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Overall Professionalism and Structure and Compliance with Formatting Criteria</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must comply with guidelines provided in Canvas.</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Typographical, grammatical and spelling errors should be eliminated.</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paper should appear professional. </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Citations must follow ASA format.</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works cited in the paper must appear in the references; all references must be cited in the paper.</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5"/>
        <w:gridCol w:w="1525"/>
        <w:tblGridChange w:id="0">
          <w:tblGrid>
            <w:gridCol w:w="7825"/>
            <w:gridCol w:w="1525"/>
          </w:tblGrid>
        </w:tblGridChange>
      </w:tblGrid>
      <w:tr>
        <w:trPr>
          <w:trHeight w:val="242" w:hRule="atLeast"/>
        </w:trPr>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left="2880" w:right="-720"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GRADE _______ /100</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